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佛山</w:t>
      </w:r>
      <w:r>
        <w:rPr>
          <w:rFonts w:ascii="宋体" w:hAnsi="宋体" w:eastAsia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  <w:lang w:eastAsia="zh-CN"/>
        </w:rPr>
        <w:t>第</w:t>
      </w:r>
      <w:r>
        <w:rPr>
          <w:rFonts w:ascii="宋体" w:hAnsi="宋体" w:eastAsia="宋体"/>
          <w:sz w:val="28"/>
          <w:szCs w:val="28"/>
        </w:rPr>
        <w:t>十六届</w:t>
      </w:r>
      <w:r>
        <w:rPr>
          <w:rFonts w:hint="eastAsia" w:ascii="宋体" w:hAnsi="宋体"/>
          <w:sz w:val="28"/>
          <w:szCs w:val="28"/>
          <w:lang w:eastAsia="zh-CN"/>
        </w:rPr>
        <w:t>人民代表大会第</w:t>
      </w:r>
      <w:r>
        <w:rPr>
          <w:rFonts w:ascii="宋体" w:hAnsi="宋体" w:eastAsia="宋体"/>
          <w:sz w:val="28"/>
          <w:szCs w:val="28"/>
        </w:rPr>
        <w:t>四次会议开幕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郑轲出席 白涛作政府工作报告 胡钛</w:t>
      </w:r>
      <w:r>
        <w:rPr>
          <w:rFonts w:hint="eastAsia" w:ascii="宋体" w:hAnsi="宋体" w:eastAsia="宋体"/>
          <w:sz w:val="28"/>
          <w:szCs w:val="28"/>
          <w:lang w:eastAsia="zh-CN"/>
        </w:rPr>
        <w:t>主持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</w:p>
    <w:p>
      <w:pPr>
        <w:ind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/>
          <w:sz w:val="28"/>
          <w:szCs w:val="28"/>
          <w:lang w:val="en-US"/>
        </w:rPr>
        <w:t>1月27日上午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佛山市第十六届人民代表大会第四次会议在市机关大礼堂开幕。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大会主席团常务主席、执行主席胡钛主持会议。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大会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执行</w:t>
      </w:r>
      <w:r>
        <w:rPr>
          <w:rFonts w:ascii="宋体" w:hAnsi="宋体" w:eastAsia="宋体"/>
          <w:sz w:val="28"/>
          <w:szCs w:val="28"/>
          <w:lang w:val="en-US"/>
        </w:rPr>
        <w:t>主席郑轲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、胡钛、刘智勇、周紫霄、刘珊、李坚、徐东涛、张朝志、杨永泰、贾伟、洪普清、严冰、顾耀辉、姜岳新、李军</w:t>
      </w:r>
      <w:r>
        <w:rPr>
          <w:rFonts w:ascii="宋体" w:hAnsi="宋体" w:eastAsia="宋体"/>
          <w:sz w:val="28"/>
          <w:szCs w:val="28"/>
          <w:lang w:val="en-US"/>
        </w:rPr>
        <w:t>在主席台上就座。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在主席台上就座的还有：白涛、李政华、葛承书、黄星会、丁锡丰、刘杰、鲍魁、黄晨光、乔羽、黄少文、文曦等市领导，以及大会主席团其他成员。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大会应到代表395人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实到代表355人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符合法定人数。</w:t>
      </w:r>
    </w:p>
    <w:p>
      <w:pPr>
        <w:ind w:firstLineChars="200"/>
        <w:rPr>
          <w:rFonts w:ascii="宋体" w:hAnsi="宋体" w:eastAsia="宋体"/>
          <w:sz w:val="28"/>
          <w:szCs w:val="28"/>
          <w:lang w:val="en-US"/>
        </w:rPr>
      </w:pPr>
      <w:r>
        <w:rPr>
          <w:rFonts w:ascii="宋体" w:hAnsi="宋体" w:eastAsia="宋体"/>
          <w:sz w:val="28"/>
          <w:szCs w:val="28"/>
          <w:lang w:val="en-US"/>
        </w:rPr>
        <w:t>上午9时45分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胡钛宣布大会开幕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全体起立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高唱国歌。</w:t>
      </w:r>
    </w:p>
    <w:p>
      <w:pPr>
        <w:ind w:firstLineChars="200"/>
        <w:rPr>
          <w:rFonts w:ascii="宋体" w:hAnsi="宋体" w:eastAsia="宋体"/>
          <w:sz w:val="28"/>
          <w:szCs w:val="28"/>
          <w:lang w:val="en-US"/>
        </w:rPr>
      </w:pPr>
      <w:r>
        <w:rPr>
          <w:rFonts w:ascii="宋体" w:hAnsi="宋体" w:eastAsia="宋体"/>
          <w:sz w:val="28"/>
          <w:szCs w:val="28"/>
          <w:lang w:val="en-US"/>
        </w:rPr>
        <w:t>大会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传达广东省第十四届</w:t>
      </w:r>
      <w:r>
        <w:rPr>
          <w:rFonts w:hint="eastAsia" w:ascii="宋体" w:hAnsi="宋体"/>
          <w:sz w:val="28"/>
          <w:szCs w:val="28"/>
          <w:lang w:val="en-US" w:eastAsia="zh-CN"/>
        </w:rPr>
        <w:t>人民代表大会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第二次会议精神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市长白涛代表市人民政府向大会作政府工作报告。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白涛在报告中回顾了2023年工作。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2023年是全面贯彻落实党的二十大精神的开局之年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也是三年新冠疫情防控转段后经济恢复发展的一年。佛山坚持以习近平新时代中国特色社会主义思想为指导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深入学习贯彻党的二十大精神和习近平总书记视察广东重要讲话、重要指示精神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在省委、省政府和市委的坚强领导下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在市人大、市政协的监督支持下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全面落实省委</w:t>
      </w:r>
      <w:r>
        <w:rPr>
          <w:sz w:val="28"/>
          <w:szCs w:val="28"/>
          <w:lang w:val="en-US"/>
        </w:rPr>
        <w:t>“</w:t>
      </w:r>
      <w:r>
        <w:rPr>
          <w:rFonts w:ascii="宋体" w:hAnsi="宋体" w:eastAsia="宋体"/>
          <w:sz w:val="28"/>
          <w:szCs w:val="28"/>
          <w:lang w:val="en-US"/>
        </w:rPr>
        <w:t>1310</w:t>
      </w:r>
      <w:r>
        <w:rPr>
          <w:sz w:val="28"/>
          <w:szCs w:val="28"/>
          <w:lang w:val="en-US"/>
        </w:rPr>
        <w:t>”</w:t>
      </w:r>
      <w:r>
        <w:rPr>
          <w:rFonts w:ascii="宋体" w:hAnsi="宋体" w:eastAsia="宋体"/>
          <w:sz w:val="28"/>
          <w:szCs w:val="28"/>
          <w:lang w:val="en-US"/>
        </w:rPr>
        <w:t>具体部署和市委</w:t>
      </w:r>
      <w:r>
        <w:rPr>
          <w:sz w:val="28"/>
          <w:szCs w:val="28"/>
          <w:lang w:val="en-US"/>
        </w:rPr>
        <w:t>“</w:t>
      </w:r>
      <w:r>
        <w:rPr>
          <w:rFonts w:ascii="宋体" w:hAnsi="宋体" w:eastAsia="宋体"/>
          <w:sz w:val="28"/>
          <w:szCs w:val="28"/>
          <w:lang w:val="en-US"/>
        </w:rPr>
        <w:t>515</w:t>
      </w:r>
      <w:r>
        <w:rPr>
          <w:sz w:val="28"/>
          <w:szCs w:val="28"/>
          <w:lang w:val="en-US"/>
        </w:rPr>
        <w:t>”</w:t>
      </w:r>
      <w:r>
        <w:rPr>
          <w:rFonts w:ascii="宋体" w:hAnsi="宋体" w:eastAsia="宋体"/>
          <w:sz w:val="28"/>
          <w:szCs w:val="28"/>
          <w:lang w:val="en-US"/>
        </w:rPr>
        <w:t>高质量发展目标任务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坚决扛起</w:t>
      </w:r>
      <w:r>
        <w:rPr>
          <w:sz w:val="28"/>
          <w:szCs w:val="28"/>
          <w:lang w:val="en-US"/>
        </w:rPr>
        <w:t>“</w:t>
      </w:r>
      <w:r>
        <w:rPr>
          <w:rFonts w:ascii="宋体" w:hAnsi="宋体" w:eastAsia="宋体"/>
          <w:sz w:val="28"/>
          <w:szCs w:val="28"/>
          <w:lang w:val="en-US"/>
        </w:rPr>
        <w:t>经济大市勇挑大梁</w:t>
      </w:r>
      <w:r>
        <w:rPr>
          <w:sz w:val="28"/>
          <w:szCs w:val="28"/>
          <w:lang w:val="en-US"/>
        </w:rPr>
        <w:t>”</w:t>
      </w:r>
      <w:r>
        <w:rPr>
          <w:rFonts w:ascii="宋体" w:hAnsi="宋体" w:eastAsia="宋体"/>
          <w:sz w:val="28"/>
          <w:szCs w:val="28"/>
          <w:lang w:val="en-US"/>
        </w:rPr>
        <w:t>的政治责任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交出了一份来之不易的答卷。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佛山精准施策稳增长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促进经济高质量发展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高质量推进制造业当家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产业转型升级提速增效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聚焦聚力科技创新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新旧动能加速转换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深度参与粤港澳大湾区建设</w:t>
      </w:r>
      <w:r>
        <w:rPr>
          <w:rFonts w:hint="eastAsia"/>
          <w:sz w:val="28"/>
          <w:szCs w:val="28"/>
          <w:lang w:val="en-US" w:eastAsia="zh-CN"/>
        </w:rPr>
        <w:t>，“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三大动力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持续增强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全力实施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百千万工程</w:t>
      </w:r>
      <w:r>
        <w:rPr>
          <w:rFonts w:hint="eastAsia"/>
          <w:sz w:val="28"/>
          <w:szCs w:val="28"/>
          <w:lang w:val="en-US" w:eastAsia="zh-CN"/>
        </w:rPr>
        <w:t>”，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城乡区域协调发展取得实效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深入推进绿美佛山生态建设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生态环境质量明显改善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常抓不懈防范化解风险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社会大局和谐稳定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用情用力提升公共服务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民生福祉日益增进。</w:t>
      </w:r>
      <w:r>
        <w:rPr>
          <w:rFonts w:ascii="宋体" w:hAnsi="宋体" w:eastAsia="宋体"/>
          <w:sz w:val="28"/>
          <w:szCs w:val="28"/>
          <w:lang w:val="en-US"/>
        </w:rPr>
        <w:t>全市地区生产总值达13276亿元、增长5%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成为全省第二个规模以上工业总产值突破3万亿元的城市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规模以上工业增加值达6301亿元、增长6.6%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地方一般公共预算收入800.5亿元、增长0.4%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经济社会发展呈现稳中有进、回升向好的良好态势。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白涛说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今年是中华人民共和国成立75周年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是实现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 w:ascii="宋体" w:hAnsi="宋体" w:eastAsia="宋体"/>
          <w:sz w:val="28"/>
          <w:szCs w:val="28"/>
          <w:lang w:eastAsia="zh-CN"/>
        </w:rPr>
        <w:t>十四五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/>
          <w:sz w:val="28"/>
          <w:szCs w:val="28"/>
          <w:lang w:eastAsia="zh-CN"/>
        </w:rPr>
        <w:t>规划目标任务的关键一年。</w:t>
      </w:r>
      <w:r>
        <w:rPr>
          <w:rFonts w:ascii="宋体" w:hAnsi="宋体" w:eastAsia="宋体"/>
          <w:sz w:val="28"/>
          <w:szCs w:val="28"/>
          <w:lang w:val="en-US"/>
        </w:rPr>
        <w:t>今年政府工作的总体要求是</w:t>
      </w:r>
      <w:r>
        <w:rPr>
          <w:sz w:val="28"/>
          <w:szCs w:val="28"/>
          <w:lang w:val="en-US"/>
        </w:rPr>
        <w:t>：</w:t>
      </w:r>
      <w:r>
        <w:rPr>
          <w:rFonts w:ascii="宋体" w:hAnsi="宋体" w:eastAsia="宋体"/>
          <w:sz w:val="28"/>
          <w:szCs w:val="28"/>
          <w:lang w:val="en-US"/>
        </w:rPr>
        <w:t>以习近平新时代中国特色社会主义思想为指导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全面贯彻落实党的二十大、二十届二中全会和中央经济工作会议精神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深入贯彻落实习近平总书记视察广东重要讲话、重要指示精神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认真落实省委十三届四次全会和省委经济工作会议精神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围绕落实省委</w:t>
      </w:r>
      <w:r>
        <w:rPr>
          <w:sz w:val="28"/>
          <w:szCs w:val="28"/>
          <w:lang w:val="en-US"/>
        </w:rPr>
        <w:t>“</w:t>
      </w:r>
      <w:r>
        <w:rPr>
          <w:rFonts w:ascii="宋体" w:hAnsi="宋体" w:eastAsia="宋体"/>
          <w:sz w:val="28"/>
          <w:szCs w:val="28"/>
          <w:lang w:val="en-US"/>
        </w:rPr>
        <w:t>1310</w:t>
      </w:r>
      <w:r>
        <w:rPr>
          <w:sz w:val="28"/>
          <w:szCs w:val="28"/>
          <w:lang w:val="en-US"/>
        </w:rPr>
        <w:t>”</w:t>
      </w:r>
      <w:r>
        <w:rPr>
          <w:rFonts w:ascii="宋体" w:hAnsi="宋体" w:eastAsia="宋体"/>
          <w:sz w:val="28"/>
          <w:szCs w:val="28"/>
          <w:lang w:val="en-US"/>
        </w:rPr>
        <w:t>具体部署和市委</w:t>
      </w:r>
      <w:r>
        <w:rPr>
          <w:sz w:val="28"/>
          <w:szCs w:val="28"/>
          <w:lang w:val="en-US"/>
        </w:rPr>
        <w:t>“</w:t>
      </w:r>
      <w:r>
        <w:rPr>
          <w:rFonts w:ascii="宋体" w:hAnsi="宋体" w:eastAsia="宋体"/>
          <w:sz w:val="28"/>
          <w:szCs w:val="28"/>
          <w:lang w:val="en-US"/>
        </w:rPr>
        <w:t>515</w:t>
      </w:r>
      <w:r>
        <w:rPr>
          <w:sz w:val="28"/>
          <w:szCs w:val="28"/>
          <w:lang w:val="en-US"/>
        </w:rPr>
        <w:t>”</w:t>
      </w:r>
      <w:r>
        <w:rPr>
          <w:rFonts w:ascii="宋体" w:hAnsi="宋体" w:eastAsia="宋体"/>
          <w:sz w:val="28"/>
          <w:szCs w:val="28"/>
          <w:lang w:val="en-US"/>
        </w:rPr>
        <w:t>高质量发展目标任务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加强党的全面领导和党的建设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坚持稳中求进工作总基调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完整、准确、全面贯彻新发展理念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服务和融入新发展格局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着力推动高质量发展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全面深化改革开放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提高科技自主创新能力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着力扩大有效需求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深化供给侧结构性改革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统筹新型城镇化和乡村全面振兴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统筹高质量发展和高水平安全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持续推动经济实现质的有效提升和量的合理增长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增进民生福祉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保持社会稳定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奋力开创佛山现代化建设新局面。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今年经济社会发展主要预期目标是</w:t>
      </w:r>
      <w:r>
        <w:rPr>
          <w:sz w:val="28"/>
          <w:szCs w:val="28"/>
          <w:lang w:val="en-US"/>
        </w:rPr>
        <w:t>：</w:t>
      </w:r>
      <w:r>
        <w:rPr>
          <w:rFonts w:ascii="宋体" w:hAnsi="宋体" w:eastAsia="宋体"/>
          <w:sz w:val="28"/>
          <w:szCs w:val="28"/>
          <w:lang w:val="en-US"/>
        </w:rPr>
        <w:t>地区生产总值增长5.5%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规模以上工业增加值增长6%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固定资产投资增长1%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社会消费品零售总额增长5%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进出口总额增长1%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地方一般公共预算收入增长1.5%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居民人均可支配收入增长与经济增长同步</w:t>
      </w:r>
      <w:r>
        <w:rPr>
          <w:sz w:val="28"/>
          <w:szCs w:val="28"/>
          <w:lang w:val="en-US"/>
        </w:rPr>
        <w:t>，</w:t>
      </w:r>
      <w:r>
        <w:rPr>
          <w:rFonts w:ascii="宋体" w:hAnsi="宋体" w:eastAsia="宋体"/>
          <w:sz w:val="28"/>
          <w:szCs w:val="28"/>
          <w:lang w:val="en-US"/>
        </w:rPr>
        <w:t>居民消费价格涨幅控制在3%以内</w:t>
      </w:r>
      <w:r>
        <w:rPr>
          <w:sz w:val="28"/>
          <w:szCs w:val="28"/>
          <w:lang w:val="en-US"/>
        </w:rPr>
        <w:t>；</w:t>
      </w:r>
      <w:r>
        <w:rPr>
          <w:rFonts w:ascii="宋体" w:hAnsi="宋体" w:eastAsia="宋体"/>
          <w:sz w:val="28"/>
          <w:szCs w:val="28"/>
          <w:lang w:val="en-US"/>
        </w:rPr>
        <w:t>城镇新增就业10万人以上。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>白涛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指出，要实现以上目标，今年将</w:t>
      </w:r>
      <w:r>
        <w:rPr>
          <w:rFonts w:ascii="宋体" w:hAnsi="宋体" w:eastAsia="宋体"/>
          <w:sz w:val="28"/>
          <w:szCs w:val="28"/>
          <w:lang w:val="en-US"/>
        </w:rPr>
        <w:t>重点做好十方面工作</w:t>
      </w:r>
      <w:r>
        <w:rPr>
          <w:sz w:val="28"/>
          <w:szCs w:val="28"/>
          <w:lang w:val="en-US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一是坚持服务和融入新发展格局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持续扩大有效需求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牢牢稳住经济大盘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二是坚持制造业当家不动摇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加快推进新型工业化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全力建设制造强市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三是坚持教育科技人才一体发展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推动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四链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深度融合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全面提升科技自主创新能力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四是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坚持对标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一点两地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全新定位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加快推动互联互通互融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在粤港澳大湾区建设中凸显佛山力量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五是坚持深化改革不停顿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营造市场化法治化国际化一流营商环境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着力破难题增活力提质效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六是坚持强化统筹协调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全面落实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 w:ascii="宋体" w:hAnsi="宋体" w:eastAsia="宋体"/>
          <w:sz w:val="28"/>
          <w:szCs w:val="28"/>
          <w:lang w:eastAsia="zh-CN"/>
        </w:rPr>
        <w:t>百千万工程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/>
          <w:sz w:val="28"/>
          <w:szCs w:val="28"/>
          <w:lang w:eastAsia="zh-CN"/>
        </w:rPr>
        <w:t>十大行动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推动城乡区域协调发展迈上新台阶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七是坚持人与自然和谐共生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持续改善生态环境质量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建设半城山水满城绿的绿美佛山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八是坚持文化自信自强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推动文化事业和文化产业繁荣发展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焕发岭南广府文化新光彩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九是坚持量力而行、尽力而为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切实保障和改善民生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不断实现人民对美好生活的向往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eastAsia="zh-CN"/>
        </w:rPr>
        <w:t>十是坚持底线思维和极限思维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推进城市安全体系和能力现代化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以新安全格局保障新发展格局。</w:t>
      </w:r>
    </w:p>
    <w:p>
      <w:pPr>
        <w:ind w:firstLineChars="200"/>
        <w:rPr>
          <w:rFonts w:ascii="宋体" w:hAnsi="宋体" w:eastAsia="宋体"/>
          <w:sz w:val="28"/>
          <w:szCs w:val="28"/>
          <w:lang w:val="en-US"/>
        </w:rPr>
      </w:pPr>
      <w:r>
        <w:rPr>
          <w:rFonts w:ascii="宋体" w:hAnsi="宋体" w:eastAsia="宋体"/>
          <w:sz w:val="28"/>
          <w:szCs w:val="28"/>
          <w:lang w:val="en-US"/>
        </w:rPr>
        <w:t>大会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听取市政府关于2024年民生实事候选项目的报告。报告中提出的12件民生实事候选项目，将由出席大会的市人大代表进行审议和差额票决，票选确定10件民生实事项目。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大会</w:t>
      </w:r>
      <w:r>
        <w:rPr>
          <w:rFonts w:ascii="宋体" w:hAnsi="宋体" w:eastAsia="宋体"/>
          <w:sz w:val="28"/>
          <w:szCs w:val="28"/>
          <w:lang w:val="en-US"/>
        </w:rPr>
        <w:t>审查佛山市2023年国民经济和社会发展计划执行情况与2024年计划草案的报告、佛山市2023年预算执行情况和2024年预算草案的报告，表决通过了大会选举办法草案和民生实事项目票决办法草案。</w:t>
      </w:r>
    </w:p>
    <w:p>
      <w:pPr>
        <w:ind w:firstLineChars="200"/>
        <w:rPr>
          <w:rFonts w:ascii="宋体" w:hAnsi="宋体" w:eastAsia="宋体"/>
          <w:sz w:val="28"/>
          <w:szCs w:val="28"/>
        </w:rPr>
      </w:pPr>
      <w:r>
        <w:rPr>
          <w:rFonts w:hint="default" w:ascii="宋体" w:hAnsi="宋体" w:eastAsia="宋体"/>
          <w:snapToGrid/>
          <w:spacing w:val="0"/>
          <w:kern w:val="2"/>
          <w:sz w:val="28"/>
          <w:szCs w:val="28"/>
          <w:u w:val="none"/>
          <w:lang w:eastAsia="zh-CN"/>
        </w:rPr>
        <w:t>市人民政府组成人员</w:t>
      </w:r>
      <w:r>
        <w:rPr>
          <w:rFonts w:hint="default" w:ascii="宋体" w:hAnsi="宋体" w:eastAsia="宋体"/>
          <w:snapToGrid/>
          <w:spacing w:val="0"/>
          <w:kern w:val="2"/>
          <w:sz w:val="28"/>
          <w:szCs w:val="28"/>
          <w:lang w:eastAsia="zh-CN"/>
        </w:rPr>
        <w:t>，在我市工作、</w:t>
      </w:r>
      <w:r>
        <w:rPr>
          <w:rFonts w:hint="default" w:ascii="宋体" w:hAnsi="宋体" w:eastAsia="宋体"/>
          <w:snapToGrid/>
          <w:spacing w:val="0"/>
          <w:kern w:val="2"/>
          <w:sz w:val="28"/>
          <w:szCs w:val="28"/>
          <w:u w:val="none"/>
          <w:lang w:eastAsia="zh-CN"/>
        </w:rPr>
        <w:t>居住的第十四届全国人民代表大会代表</w:t>
      </w:r>
      <w:r>
        <w:rPr>
          <w:rFonts w:hint="default" w:ascii="宋体" w:hAnsi="宋体" w:eastAsia="宋体"/>
          <w:snapToGrid/>
          <w:spacing w:val="0"/>
          <w:kern w:val="2"/>
          <w:sz w:val="28"/>
          <w:szCs w:val="28"/>
          <w:lang w:eastAsia="zh-CN"/>
        </w:rPr>
        <w:t>，我市选出的广东省第十四届人民代表大会代表，市监察委员会、市中级人民法院、市人民检察院有关负责同志，历届市人大常委会主任、副主任、秘书长，出席政协第十三届佛山市委员会第三次会议的委员，中央、省驻佛山部分单位主要负责人，市第十六届人民代表大会第四次会议副秘书长列席会议</w:t>
      </w:r>
      <w:r>
        <w:rPr>
          <w:rFonts w:ascii="宋体" w:hAnsi="宋体" w:eastAsia="宋体"/>
          <w:sz w:val="28"/>
          <w:szCs w:val="28"/>
          <w:lang w:val="en-US"/>
        </w:rPr>
        <w:t>。</w:t>
      </w:r>
    </w:p>
    <w:p>
      <w:pPr>
        <w:ind w:firstLineChars="200"/>
        <w:rPr>
          <w:rFonts w:ascii="宋体" w:hAnsi="宋体" w:eastAsia="宋体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NDkyOTJmYjIxNGI4MjJjZWVhZmIzZjg1MjFlNTQifQ=="/>
  </w:docVars>
  <w:rsids>
    <w:rsidRoot w:val="00000000"/>
    <w:rsid w:val="1BDC0EEA"/>
    <w:rsid w:val="64555E17"/>
    <w:rsid w:val="7F7F6BAF"/>
    <w:rsid w:val="7FE7E7F4"/>
    <w:rsid w:val="BD7F1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2152</Words>
  <Characters>2230</Characters>
  <Paragraphs>22</Paragraphs>
  <TotalTime>3</TotalTime>
  <ScaleCrop>false</ScaleCrop>
  <LinksUpToDate>false</LinksUpToDate>
  <CharactersWithSpaces>2234</CharactersWithSpaces>
  <Application>WPS Office_11.8.2.12019_F1E327BC-269C-435d-A152-05C5408002CA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2024-01-26T20:46:00Z</dcterms:created>
  <dc:creator>ROD-W09</dc:creator>
  <cp:lastModifiedBy>周怡淳</cp:lastModifiedBy>
  <dcterms:modified xsi:type="dcterms:W3CDTF">2024-01-27T19:45:40Z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B7E241ADA9F146D5BC1F08737DE71ABF_13</vt:lpwstr>
  </property>
  <property fmtid="{D5CDD505-2E9C-101B-9397-08002B2CF9AE}" pid="3" name="KSOProductBuildVer">
    <vt:lpwstr>2052-11.8.2.12019</vt:lpwstr>
  </property>
</Properties>
</file>